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2"/>
          <w:szCs w:val="22"/>
        </w:rPr>
      </w:pPr>
      <w:r>
        <w:rPr>
          <w:sz w:val="22"/>
          <w:szCs w:val="22"/>
        </w:rPr>
        <w:t>Hanke objekt: 41 Chromebook arvuti soetamine</w:t>
        <w:br/>
        <w:t>Hankija: Toila Vallavalitsus</w:t>
      </w:r>
    </w:p>
    <w:p>
      <w:pPr>
        <w:pStyle w:val="Normal"/>
        <w:rPr>
          <w:sz w:val="22"/>
          <w:szCs w:val="22"/>
        </w:rPr>
      </w:pPr>
      <w:r>
        <w:rPr>
          <w:sz w:val="22"/>
          <w:szCs w:val="22"/>
        </w:rPr>
      </w:r>
    </w:p>
    <w:p>
      <w:pPr>
        <w:pStyle w:val="Normal"/>
        <w:rPr>
          <w:b/>
          <w:b/>
          <w:bCs/>
          <w:sz w:val="22"/>
          <w:szCs w:val="22"/>
        </w:rPr>
      </w:pPr>
      <w:r>
        <w:rPr>
          <w:b/>
          <w:bCs/>
          <w:sz w:val="22"/>
          <w:szCs w:val="22"/>
        </w:rPr>
      </w:r>
    </w:p>
    <w:p>
      <w:pPr>
        <w:pStyle w:val="Normal"/>
        <w:rPr>
          <w:b/>
          <w:b/>
          <w:bCs/>
          <w:sz w:val="22"/>
          <w:szCs w:val="22"/>
        </w:rPr>
      </w:pPr>
      <w:r>
        <w:rPr>
          <w:b/>
          <w:bCs/>
          <w:sz w:val="22"/>
          <w:szCs w:val="22"/>
        </w:rPr>
        <w:t>Tehniline kirjeldus</w:t>
      </w:r>
    </w:p>
    <w:p>
      <w:pPr>
        <w:pStyle w:val="Normal"/>
        <w:rPr>
          <w:sz w:val="22"/>
          <w:szCs w:val="22"/>
        </w:rPr>
      </w:pPr>
      <w:r>
        <w:rPr>
          <w:sz w:val="22"/>
          <w:szCs w:val="22"/>
        </w:rPr>
      </w:r>
    </w:p>
    <w:p>
      <w:pPr>
        <w:pStyle w:val="Normal"/>
        <w:jc w:val="both"/>
        <w:rPr>
          <w:sz w:val="22"/>
          <w:szCs w:val="22"/>
        </w:rPr>
      </w:pPr>
      <w:r>
        <w:rPr>
          <w:sz w:val="22"/>
          <w:szCs w:val="22"/>
        </w:rPr>
        <w:t xml:space="preserve">Hanke </w:t>
      </w:r>
      <w:r>
        <w:rPr>
          <w:sz w:val="22"/>
          <w:szCs w:val="22"/>
        </w:rPr>
        <w:t>objektiks</w:t>
      </w:r>
      <w:r>
        <w:rPr>
          <w:sz w:val="22"/>
          <w:szCs w:val="22"/>
        </w:rPr>
        <w:t xml:space="preserve"> </w:t>
      </w:r>
      <w:r>
        <w:rPr>
          <w:color w:val="000000"/>
          <w:sz w:val="22"/>
          <w:szCs w:val="22"/>
        </w:rPr>
        <w:t>on 41</w:t>
      </w:r>
      <w:r>
        <w:rPr>
          <w:color w:val="000000"/>
          <w:sz w:val="22"/>
          <w:szCs w:val="22"/>
        </w:rPr>
        <w:t xml:space="preserve"> </w:t>
      </w:r>
      <w:r>
        <w:rPr>
          <w:sz w:val="22"/>
          <w:szCs w:val="22"/>
        </w:rPr>
        <w:t xml:space="preserve">Chromebook </w:t>
      </w:r>
      <w:r>
        <w:rPr>
          <w:sz w:val="22"/>
          <w:szCs w:val="22"/>
        </w:rPr>
        <w:t>arvuti</w:t>
      </w:r>
      <w:r>
        <w:rPr>
          <w:sz w:val="22"/>
          <w:szCs w:val="22"/>
        </w:rPr>
        <w:t xml:space="preserve"> koos tarkvaralitsentsideg</w:t>
      </w:r>
      <w:r>
        <w:rPr>
          <w:sz w:val="22"/>
          <w:szCs w:val="22"/>
        </w:rPr>
        <w:t>a soetamine koos kohaletoomisega hankija määratud asukohta (Pikk 13a, 41702 Toila alevik, Toila vald).</w:t>
      </w:r>
    </w:p>
    <w:p>
      <w:pPr>
        <w:pStyle w:val="Normal"/>
        <w:jc w:val="both"/>
        <w:rPr>
          <w:sz w:val="22"/>
          <w:szCs w:val="22"/>
        </w:rPr>
      </w:pPr>
      <w:r>
        <w:rPr>
          <w:sz w:val="22"/>
          <w:szCs w:val="22"/>
        </w:rPr>
      </w:r>
    </w:p>
    <w:p>
      <w:pPr>
        <w:pStyle w:val="Normal"/>
        <w:jc w:val="both"/>
        <w:rPr>
          <w:sz w:val="22"/>
          <w:szCs w:val="22"/>
        </w:rPr>
      </w:pPr>
      <w:r>
        <w:rPr>
          <w:sz w:val="22"/>
          <w:szCs w:val="22"/>
        </w:rPr>
        <w:t xml:space="preserve">Iga </w:t>
      </w:r>
      <w:r>
        <w:rPr>
          <w:sz w:val="22"/>
          <w:szCs w:val="22"/>
        </w:rPr>
        <w:t xml:space="preserve">pakutav </w:t>
      </w:r>
      <w:r>
        <w:rPr>
          <w:sz w:val="22"/>
          <w:szCs w:val="22"/>
        </w:rPr>
        <w:t xml:space="preserve">toode peab olema uus (eelnevalt kasutamata) ja töötama tootja poolt ettenähtud viisil. Tootena käsitletakse Chromebook seadet ChromeOS operatsioonisüsteemi ja Google for Education Upgrade litsentsiga, mille litsentsi piirkonnaks on eesti. Toote komplekti </w:t>
      </w:r>
      <w:r>
        <w:rPr>
          <w:sz w:val="22"/>
          <w:szCs w:val="22"/>
        </w:rPr>
        <w:t xml:space="preserve">peab </w:t>
      </w:r>
      <w:r>
        <w:rPr>
          <w:sz w:val="22"/>
          <w:szCs w:val="22"/>
        </w:rPr>
        <w:t>kuulu</w:t>
      </w:r>
      <w:r>
        <w:rPr>
          <w:sz w:val="22"/>
          <w:szCs w:val="22"/>
        </w:rPr>
        <w:t>ma</w:t>
      </w:r>
      <w:r>
        <w:rPr>
          <w:sz w:val="22"/>
          <w:szCs w:val="22"/>
        </w:rPr>
        <w:t xml:space="preserve"> F-tüüpi pistiku laadija.</w:t>
      </w:r>
    </w:p>
    <w:p>
      <w:pPr>
        <w:pStyle w:val="Normal"/>
        <w:jc w:val="both"/>
        <w:rPr>
          <w:sz w:val="22"/>
          <w:szCs w:val="22"/>
        </w:rPr>
      </w:pPr>
      <w:r>
        <w:rPr>
          <w:sz w:val="22"/>
          <w:szCs w:val="22"/>
        </w:rPr>
      </w:r>
    </w:p>
    <w:p>
      <w:pPr>
        <w:pStyle w:val="Normal"/>
        <w:jc w:val="both"/>
        <w:rPr>
          <w:sz w:val="22"/>
          <w:szCs w:val="22"/>
        </w:rPr>
      </w:pPr>
      <w:r>
        <w:rPr>
          <w:sz w:val="22"/>
          <w:szCs w:val="22"/>
        </w:rPr>
        <w:t>Igat toodet peab olema võimalik registreerida Google G Suite for Education Admit Console-i (selleks vajalik Workspace for Education konto(de) registreerimine on tellija vastutus).</w:t>
      </w:r>
    </w:p>
    <w:p>
      <w:pPr>
        <w:pStyle w:val="Normal"/>
        <w:jc w:val="both"/>
        <w:rPr>
          <w:sz w:val="22"/>
          <w:szCs w:val="22"/>
        </w:rPr>
      </w:pPr>
      <w:r>
        <w:rPr>
          <w:sz w:val="22"/>
          <w:szCs w:val="22"/>
        </w:rPr>
      </w:r>
    </w:p>
    <w:p>
      <w:pPr>
        <w:pStyle w:val="Normal"/>
        <w:jc w:val="both"/>
        <w:rPr>
          <w:sz w:val="22"/>
          <w:szCs w:val="22"/>
        </w:rPr>
      </w:pPr>
      <w:r>
        <w:rPr>
          <w:sz w:val="22"/>
          <w:szCs w:val="22"/>
        </w:rPr>
        <w:t>Kõik tooted peavad olema üks-ühele identsed teiste samasuguste toodetega (st, et samasuguste toodete komponendid ja samasugused tooted tervikuna peavad olema läbivalt toodetud sama tootja poolt ja neile peab olema omistatud sama tootekood (ingl.k. product ID või ProdID), v.a juhul kui nende tootmine lõppeb ja tootja asendab selle tehnilistele tingimustele vastava uuema ja hankija jaoks parema tootega.</w:t>
      </w:r>
    </w:p>
    <w:p>
      <w:pPr>
        <w:pStyle w:val="Normal"/>
        <w:jc w:val="both"/>
        <w:rPr>
          <w:sz w:val="22"/>
          <w:szCs w:val="22"/>
        </w:rPr>
      </w:pPr>
      <w:r>
        <w:rPr>
          <w:sz w:val="22"/>
          <w:szCs w:val="22"/>
        </w:rPr>
      </w:r>
    </w:p>
    <w:p>
      <w:pPr>
        <w:pStyle w:val="Normal"/>
        <w:jc w:val="both"/>
        <w:rPr>
          <w:sz w:val="22"/>
          <w:szCs w:val="22"/>
        </w:rPr>
      </w:pPr>
      <w:r>
        <w:rPr>
          <w:sz w:val="22"/>
          <w:szCs w:val="22"/>
        </w:rPr>
        <w:t>Tarkvara peab olema tootesse paigaldatud enne toote hankijale üleandmist.</w:t>
      </w:r>
    </w:p>
    <w:p>
      <w:pPr>
        <w:pStyle w:val="Normal"/>
        <w:jc w:val="both"/>
        <w:rPr>
          <w:sz w:val="22"/>
          <w:szCs w:val="22"/>
        </w:rPr>
      </w:pPr>
      <w:r>
        <w:rPr>
          <w:sz w:val="22"/>
          <w:szCs w:val="22"/>
        </w:rPr>
      </w:r>
    </w:p>
    <w:p>
      <w:pPr>
        <w:pStyle w:val="Normal"/>
        <w:jc w:val="both"/>
        <w:rPr>
          <w:sz w:val="22"/>
          <w:szCs w:val="22"/>
        </w:rPr>
      </w:pPr>
      <w:r>
        <w:rPr>
          <w:sz w:val="22"/>
          <w:szCs w:val="22"/>
        </w:rPr>
        <w:t xml:space="preserve">Pakkumuses peavad </w:t>
      </w:r>
      <w:r>
        <w:rPr>
          <w:sz w:val="22"/>
          <w:szCs w:val="22"/>
        </w:rPr>
        <w:t xml:space="preserve">eraldi dokumendina </w:t>
      </w:r>
      <w:r>
        <w:rPr>
          <w:sz w:val="22"/>
          <w:szCs w:val="22"/>
        </w:rPr>
        <w:t>olema ära toodud toote nimetus (vähemalt toote nimetus, toote number, mudel ja automaatsete uuenduse kehtivuse kuupäev (ingl.k Auto Update Expiration (AUE) Date) ning kõik tooted peavad olema pakkumise esitamise ajal tootja ametlikus avalikus toodete nimekirjas.</w:t>
      </w:r>
    </w:p>
    <w:p>
      <w:pPr>
        <w:pStyle w:val="Normal"/>
        <w:jc w:val="both"/>
        <w:rPr>
          <w:sz w:val="22"/>
          <w:szCs w:val="22"/>
        </w:rPr>
      </w:pPr>
      <w:r>
        <w:rPr>
          <w:sz w:val="22"/>
          <w:szCs w:val="22"/>
        </w:rPr>
      </w:r>
    </w:p>
    <w:p>
      <w:pPr>
        <w:pStyle w:val="Normal"/>
        <w:jc w:val="both"/>
        <w:rPr>
          <w:sz w:val="22"/>
          <w:szCs w:val="22"/>
        </w:rPr>
      </w:pPr>
      <w:r>
        <w:rPr>
          <w:sz w:val="22"/>
          <w:szCs w:val="22"/>
        </w:rPr>
        <w:t xml:space="preserve">Hanke eeldatav maksumus on </w:t>
      </w:r>
      <w:r>
        <w:rPr>
          <w:sz w:val="22"/>
          <w:szCs w:val="22"/>
        </w:rPr>
        <w:t>10 500</w:t>
      </w:r>
      <w:r>
        <w:rPr>
          <w:sz w:val="22"/>
          <w:szCs w:val="22"/>
        </w:rPr>
        <w:t xml:space="preserve"> eur</w:t>
      </w:r>
      <w:r>
        <w:rPr>
          <w:sz w:val="22"/>
          <w:szCs w:val="22"/>
        </w:rPr>
        <w:t>ot</w:t>
      </w:r>
      <w:r>
        <w:rPr>
          <w:sz w:val="22"/>
          <w:szCs w:val="22"/>
        </w:rPr>
        <w:t xml:space="preserve"> ilma käibemaksuta.</w:t>
      </w:r>
    </w:p>
    <w:p>
      <w:pPr>
        <w:pStyle w:val="Normal"/>
        <w:rPr>
          <w:sz w:val="22"/>
          <w:szCs w:val="22"/>
        </w:rPr>
      </w:pPr>
      <w:r>
        <w:rPr>
          <w:sz w:val="22"/>
          <w:szCs w:val="22"/>
        </w:rPr>
      </w:r>
    </w:p>
    <w:p>
      <w:pPr>
        <w:pStyle w:val="Normal"/>
        <w:rPr>
          <w:sz w:val="22"/>
          <w:szCs w:val="22"/>
        </w:rPr>
      </w:pPr>
      <w:r>
        <w:rPr>
          <w:sz w:val="22"/>
          <w:szCs w:val="22"/>
        </w:rPr>
        <w:t>Tehnilised tingimused toodetele:</w:t>
      </w:r>
    </w:p>
    <w:p>
      <w:pPr>
        <w:pStyle w:val="Normal"/>
        <w:rPr>
          <w:sz w:val="22"/>
          <w:szCs w:val="22"/>
        </w:rPr>
      </w:pPr>
      <w:r>
        <w:rPr>
          <w:sz w:val="22"/>
          <w:szCs w:val="22"/>
        </w:rPr>
      </w:r>
    </w:p>
    <w:tbl>
      <w:tblPr>
        <w:tblW w:w="9071" w:type="dxa"/>
        <w:jc w:val="left"/>
        <w:tblInd w:w="0" w:type="dxa"/>
        <w:tblCellMar>
          <w:top w:w="55" w:type="dxa"/>
          <w:left w:w="55" w:type="dxa"/>
          <w:bottom w:w="55" w:type="dxa"/>
          <w:right w:w="55" w:type="dxa"/>
        </w:tblCellMar>
      </w:tblPr>
      <w:tblGrid>
        <w:gridCol w:w="2896"/>
        <w:gridCol w:w="6175"/>
      </w:tblGrid>
      <w:tr>
        <w:trPr/>
        <w:tc>
          <w:tcPr>
            <w:tcW w:w="2896" w:type="dxa"/>
            <w:tcBorders>
              <w:top w:val="single" w:sz="4" w:space="0" w:color="CCCCCC"/>
              <w:left w:val="single" w:sz="4" w:space="0" w:color="CCCCCC"/>
              <w:bottom w:val="single" w:sz="4" w:space="0" w:color="CCCCCC"/>
            </w:tcBorders>
            <w:shd w:fill="EEEEEE" w:val="clear"/>
          </w:tcPr>
          <w:p>
            <w:pPr>
              <w:pStyle w:val="TableContents"/>
              <w:rPr>
                <w:sz w:val="22"/>
                <w:szCs w:val="22"/>
              </w:rPr>
            </w:pPr>
            <w:r>
              <w:rPr>
                <w:sz w:val="22"/>
                <w:szCs w:val="22"/>
              </w:rPr>
              <w:t>Nimetus</w:t>
            </w:r>
          </w:p>
        </w:tc>
        <w:tc>
          <w:tcPr>
            <w:tcW w:w="6175" w:type="dxa"/>
            <w:tcBorders>
              <w:top w:val="single" w:sz="4" w:space="0" w:color="CCCCCC"/>
              <w:left w:val="single" w:sz="4" w:space="0" w:color="CCCCCC"/>
              <w:bottom w:val="single" w:sz="4" w:space="0" w:color="CCCCCC"/>
              <w:right w:val="single" w:sz="4" w:space="0" w:color="CCCCCC"/>
            </w:tcBorders>
            <w:shd w:fill="EEEEEE" w:val="clear"/>
          </w:tcPr>
          <w:p>
            <w:pPr>
              <w:pStyle w:val="TableContents"/>
              <w:rPr>
                <w:sz w:val="22"/>
                <w:szCs w:val="22"/>
              </w:rPr>
            </w:pPr>
            <w:r>
              <w:rPr>
                <w:sz w:val="22"/>
                <w:szCs w:val="22"/>
              </w:rPr>
              <w:t>Tingimuse kirjeldus</w:t>
            </w:r>
          </w:p>
        </w:tc>
      </w:tr>
      <w:tr>
        <w:trPr/>
        <w:tc>
          <w:tcPr>
            <w:tcW w:w="2896" w:type="dxa"/>
            <w:tcBorders>
              <w:left w:val="single" w:sz="4" w:space="0" w:color="CCCCCC"/>
              <w:bottom w:val="single" w:sz="4" w:space="0" w:color="CCCCCC"/>
            </w:tcBorders>
            <w:shd w:fill="auto" w:val="clear"/>
          </w:tcPr>
          <w:p>
            <w:pPr>
              <w:pStyle w:val="TableContents"/>
              <w:rPr>
                <w:sz w:val="22"/>
                <w:szCs w:val="22"/>
              </w:rPr>
            </w:pPr>
            <w:r>
              <w:rPr>
                <w:sz w:val="22"/>
                <w:szCs w:val="22"/>
              </w:rPr>
              <w:t>Tarkvara</w:t>
            </w:r>
          </w:p>
        </w:tc>
        <w:tc>
          <w:tcPr>
            <w:tcW w:w="6175" w:type="dxa"/>
            <w:tcBorders>
              <w:left w:val="single" w:sz="4" w:space="0" w:color="CCCCCC"/>
              <w:bottom w:val="single" w:sz="4" w:space="0" w:color="CCCCCC"/>
              <w:right w:val="single" w:sz="4" w:space="0" w:color="CCCCCC"/>
            </w:tcBorders>
            <w:shd w:fill="auto" w:val="clear"/>
          </w:tcPr>
          <w:p>
            <w:pPr>
              <w:pStyle w:val="TableContents"/>
              <w:rPr>
                <w:sz w:val="22"/>
                <w:szCs w:val="22"/>
              </w:rPr>
            </w:pPr>
            <w:r>
              <w:rPr>
                <w:sz w:val="22"/>
                <w:szCs w:val="22"/>
              </w:rPr>
              <w:t>Eesti litsentsiga Chrome OS operatsioonisüsteem Google for Education Upgrade litsentsiga, mille litsentsi piirkonnaks on Eesti.</w:t>
            </w:r>
          </w:p>
        </w:tc>
      </w:tr>
      <w:tr>
        <w:trPr/>
        <w:tc>
          <w:tcPr>
            <w:tcW w:w="2896" w:type="dxa"/>
            <w:tcBorders>
              <w:left w:val="single" w:sz="4" w:space="0" w:color="CCCCCC"/>
              <w:bottom w:val="single" w:sz="4" w:space="0" w:color="CCCCCC"/>
            </w:tcBorders>
            <w:shd w:fill="auto" w:val="clear"/>
          </w:tcPr>
          <w:p>
            <w:pPr>
              <w:pStyle w:val="TableContents"/>
              <w:rPr>
                <w:sz w:val="22"/>
                <w:szCs w:val="22"/>
              </w:rPr>
            </w:pPr>
            <w:r>
              <w:rPr>
                <w:sz w:val="22"/>
                <w:szCs w:val="22"/>
              </w:rPr>
              <w:t>Halduslitsents</w:t>
            </w:r>
          </w:p>
        </w:tc>
        <w:tc>
          <w:tcPr>
            <w:tcW w:w="6175" w:type="dxa"/>
            <w:tcBorders>
              <w:left w:val="single" w:sz="4" w:space="0" w:color="CCCCCC"/>
              <w:bottom w:val="single" w:sz="4" w:space="0" w:color="CCCCCC"/>
              <w:right w:val="single" w:sz="4" w:space="0" w:color="CCCCCC"/>
            </w:tcBorders>
            <w:shd w:fill="auto" w:val="clear"/>
          </w:tcPr>
          <w:p>
            <w:pPr>
              <w:pStyle w:val="TableContents"/>
              <w:rPr>
                <w:sz w:val="22"/>
                <w:szCs w:val="22"/>
              </w:rPr>
            </w:pPr>
            <w:r>
              <w:rPr>
                <w:sz w:val="22"/>
                <w:szCs w:val="22"/>
              </w:rPr>
              <w:t>Chrome Device Management License for Education and Non-Profit</w:t>
            </w:r>
          </w:p>
        </w:tc>
      </w:tr>
      <w:tr>
        <w:trPr/>
        <w:tc>
          <w:tcPr>
            <w:tcW w:w="2896" w:type="dxa"/>
            <w:tcBorders>
              <w:left w:val="single" w:sz="4" w:space="0" w:color="CCCCCC"/>
              <w:bottom w:val="single" w:sz="4" w:space="0" w:color="CCCCCC"/>
            </w:tcBorders>
            <w:shd w:fill="auto" w:val="clear"/>
          </w:tcPr>
          <w:p>
            <w:pPr>
              <w:pStyle w:val="TableContents"/>
              <w:rPr>
                <w:sz w:val="22"/>
                <w:szCs w:val="22"/>
              </w:rPr>
            </w:pPr>
            <w:r>
              <w:rPr>
                <w:sz w:val="22"/>
                <w:szCs w:val="22"/>
              </w:rPr>
              <w:t xml:space="preserve">Garantii </w:t>
            </w:r>
          </w:p>
        </w:tc>
        <w:tc>
          <w:tcPr>
            <w:tcW w:w="6175" w:type="dxa"/>
            <w:tcBorders>
              <w:left w:val="single" w:sz="4" w:space="0" w:color="CCCCCC"/>
              <w:bottom w:val="single" w:sz="4" w:space="0" w:color="CCCCCC"/>
              <w:right w:val="single" w:sz="4" w:space="0" w:color="CCCCCC"/>
            </w:tcBorders>
            <w:shd w:fill="auto" w:val="clear"/>
          </w:tcPr>
          <w:p>
            <w:pPr>
              <w:pStyle w:val="TableContents"/>
              <w:rPr>
                <w:sz w:val="22"/>
                <w:szCs w:val="22"/>
              </w:rPr>
            </w:pPr>
            <w:r>
              <w:rPr>
                <w:sz w:val="22"/>
                <w:szCs w:val="22"/>
              </w:rPr>
              <w:t>On-site garantii 3 aastat</w:t>
            </w:r>
          </w:p>
        </w:tc>
      </w:tr>
      <w:tr>
        <w:trPr/>
        <w:tc>
          <w:tcPr>
            <w:tcW w:w="2896" w:type="dxa"/>
            <w:tcBorders>
              <w:left w:val="single" w:sz="4" w:space="0" w:color="CCCCCC"/>
              <w:bottom w:val="single" w:sz="4" w:space="0" w:color="CCCCCC"/>
            </w:tcBorders>
            <w:shd w:fill="auto" w:val="clear"/>
          </w:tcPr>
          <w:p>
            <w:pPr>
              <w:pStyle w:val="TableContents"/>
              <w:rPr>
                <w:sz w:val="22"/>
                <w:szCs w:val="22"/>
              </w:rPr>
            </w:pPr>
            <w:r>
              <w:rPr>
                <w:sz w:val="22"/>
                <w:szCs w:val="22"/>
              </w:rPr>
              <w:t>Helikaart</w:t>
            </w:r>
          </w:p>
        </w:tc>
        <w:tc>
          <w:tcPr>
            <w:tcW w:w="6175" w:type="dxa"/>
            <w:tcBorders>
              <w:left w:val="single" w:sz="4" w:space="0" w:color="CCCCCC"/>
              <w:bottom w:val="single" w:sz="4" w:space="0" w:color="CCCCCC"/>
              <w:right w:val="single" w:sz="4" w:space="0" w:color="CCCCCC"/>
            </w:tcBorders>
            <w:shd w:fill="auto" w:val="clear"/>
          </w:tcPr>
          <w:p>
            <w:pPr>
              <w:pStyle w:val="TableContents"/>
              <w:rPr>
                <w:sz w:val="22"/>
                <w:szCs w:val="22"/>
              </w:rPr>
            </w:pPr>
            <w:r>
              <w:rPr>
                <w:sz w:val="22"/>
                <w:szCs w:val="22"/>
              </w:rPr>
              <w:t>Integreeritud</w:t>
            </w:r>
          </w:p>
        </w:tc>
      </w:tr>
      <w:tr>
        <w:trPr/>
        <w:tc>
          <w:tcPr>
            <w:tcW w:w="2896" w:type="dxa"/>
            <w:tcBorders>
              <w:left w:val="single" w:sz="4" w:space="0" w:color="CCCCCC"/>
              <w:bottom w:val="single" w:sz="4" w:space="0" w:color="CCCCCC"/>
            </w:tcBorders>
            <w:shd w:fill="auto" w:val="clear"/>
          </w:tcPr>
          <w:p>
            <w:pPr>
              <w:pStyle w:val="TableContents"/>
              <w:rPr>
                <w:sz w:val="22"/>
                <w:szCs w:val="22"/>
              </w:rPr>
            </w:pPr>
            <w:r>
              <w:rPr>
                <w:sz w:val="22"/>
                <w:szCs w:val="22"/>
              </w:rPr>
              <w:t>Kõlarid</w:t>
            </w:r>
          </w:p>
        </w:tc>
        <w:tc>
          <w:tcPr>
            <w:tcW w:w="6175" w:type="dxa"/>
            <w:tcBorders>
              <w:left w:val="single" w:sz="4" w:space="0" w:color="CCCCCC"/>
              <w:bottom w:val="single" w:sz="4" w:space="0" w:color="CCCCCC"/>
              <w:right w:val="single" w:sz="4" w:space="0" w:color="CCCCCC"/>
            </w:tcBorders>
            <w:shd w:fill="auto" w:val="clear"/>
          </w:tcPr>
          <w:p>
            <w:pPr>
              <w:pStyle w:val="TableContents"/>
              <w:rPr>
                <w:sz w:val="22"/>
                <w:szCs w:val="22"/>
              </w:rPr>
            </w:pPr>
            <w:r>
              <w:rPr>
                <w:sz w:val="22"/>
                <w:szCs w:val="22"/>
              </w:rPr>
              <w:t>Integreeritud</w:t>
            </w:r>
          </w:p>
        </w:tc>
      </w:tr>
      <w:tr>
        <w:trPr/>
        <w:tc>
          <w:tcPr>
            <w:tcW w:w="2896" w:type="dxa"/>
            <w:tcBorders>
              <w:left w:val="single" w:sz="4" w:space="0" w:color="CCCCCC"/>
              <w:bottom w:val="single" w:sz="4" w:space="0" w:color="CCCCCC"/>
            </w:tcBorders>
            <w:shd w:fill="auto" w:val="clear"/>
          </w:tcPr>
          <w:p>
            <w:pPr>
              <w:pStyle w:val="TableContents"/>
              <w:rPr>
                <w:sz w:val="22"/>
                <w:szCs w:val="22"/>
              </w:rPr>
            </w:pPr>
            <w:r>
              <w:rPr>
                <w:sz w:val="22"/>
                <w:szCs w:val="22"/>
              </w:rPr>
              <w:t>Mikrofon</w:t>
            </w:r>
          </w:p>
        </w:tc>
        <w:tc>
          <w:tcPr>
            <w:tcW w:w="6175" w:type="dxa"/>
            <w:tcBorders>
              <w:left w:val="single" w:sz="4" w:space="0" w:color="CCCCCC"/>
              <w:bottom w:val="single" w:sz="4" w:space="0" w:color="CCCCCC"/>
              <w:right w:val="single" w:sz="4" w:space="0" w:color="CCCCCC"/>
            </w:tcBorders>
            <w:shd w:fill="auto" w:val="clear"/>
          </w:tcPr>
          <w:p>
            <w:pPr>
              <w:pStyle w:val="TableContents"/>
              <w:rPr>
                <w:sz w:val="22"/>
                <w:szCs w:val="22"/>
              </w:rPr>
            </w:pPr>
            <w:r>
              <w:rPr>
                <w:sz w:val="22"/>
                <w:szCs w:val="22"/>
              </w:rPr>
              <w:t>Integreeritud</w:t>
            </w:r>
          </w:p>
        </w:tc>
      </w:tr>
      <w:tr>
        <w:trPr/>
        <w:tc>
          <w:tcPr>
            <w:tcW w:w="2896" w:type="dxa"/>
            <w:tcBorders>
              <w:left w:val="single" w:sz="4" w:space="0" w:color="CCCCCC"/>
              <w:bottom w:val="single" w:sz="4" w:space="0" w:color="CCCCCC"/>
            </w:tcBorders>
            <w:shd w:fill="auto" w:val="clear"/>
          </w:tcPr>
          <w:p>
            <w:pPr>
              <w:pStyle w:val="TableContents"/>
              <w:rPr>
                <w:sz w:val="22"/>
                <w:szCs w:val="22"/>
              </w:rPr>
            </w:pPr>
            <w:r>
              <w:rPr>
                <w:sz w:val="22"/>
                <w:szCs w:val="22"/>
              </w:rPr>
              <w:t>Wifi adapter</w:t>
            </w:r>
          </w:p>
        </w:tc>
        <w:tc>
          <w:tcPr>
            <w:tcW w:w="6175" w:type="dxa"/>
            <w:tcBorders>
              <w:left w:val="single" w:sz="4" w:space="0" w:color="CCCCCC"/>
              <w:bottom w:val="single" w:sz="4" w:space="0" w:color="CCCCCC"/>
              <w:right w:val="single" w:sz="4" w:space="0" w:color="CCCCCC"/>
            </w:tcBorders>
            <w:shd w:fill="auto" w:val="clear"/>
          </w:tcPr>
          <w:p>
            <w:pPr>
              <w:pStyle w:val="TableContents"/>
              <w:rPr>
                <w:sz w:val="22"/>
                <w:szCs w:val="22"/>
              </w:rPr>
            </w:pPr>
            <w:r>
              <w:rPr>
                <w:sz w:val="22"/>
                <w:szCs w:val="22"/>
              </w:rPr>
              <w:t>Intel dual Band Wireless-802.11a/bg/n/ac (2x2) Wi-Fi</w:t>
            </w:r>
          </w:p>
        </w:tc>
      </w:tr>
      <w:tr>
        <w:trPr/>
        <w:tc>
          <w:tcPr>
            <w:tcW w:w="2896" w:type="dxa"/>
            <w:tcBorders>
              <w:left w:val="single" w:sz="4" w:space="0" w:color="CCCCCC"/>
              <w:bottom w:val="single" w:sz="4" w:space="0" w:color="CCCCCC"/>
            </w:tcBorders>
            <w:shd w:fill="auto" w:val="clear"/>
          </w:tcPr>
          <w:p>
            <w:pPr>
              <w:pStyle w:val="TableContents"/>
              <w:rPr>
                <w:sz w:val="22"/>
                <w:szCs w:val="22"/>
              </w:rPr>
            </w:pPr>
            <w:r>
              <w:rPr>
                <w:sz w:val="22"/>
                <w:szCs w:val="22"/>
              </w:rPr>
              <w:t>Bluetooth</w:t>
            </w:r>
          </w:p>
        </w:tc>
        <w:tc>
          <w:tcPr>
            <w:tcW w:w="6175" w:type="dxa"/>
            <w:tcBorders>
              <w:left w:val="single" w:sz="4" w:space="0" w:color="CCCCCC"/>
              <w:bottom w:val="single" w:sz="4" w:space="0" w:color="CCCCCC"/>
              <w:right w:val="single" w:sz="4" w:space="0" w:color="CCCCCC"/>
            </w:tcBorders>
            <w:shd w:fill="auto" w:val="clear"/>
          </w:tcPr>
          <w:p>
            <w:pPr>
              <w:pStyle w:val="TableContents"/>
              <w:rPr>
                <w:sz w:val="22"/>
                <w:szCs w:val="22"/>
              </w:rPr>
            </w:pPr>
            <w:r>
              <w:rPr>
                <w:sz w:val="22"/>
                <w:szCs w:val="22"/>
              </w:rPr>
              <w:t>Integreeritud v 4.2 või uuem</w:t>
            </w:r>
          </w:p>
        </w:tc>
      </w:tr>
      <w:tr>
        <w:trPr/>
        <w:tc>
          <w:tcPr>
            <w:tcW w:w="2896" w:type="dxa"/>
            <w:tcBorders>
              <w:left w:val="single" w:sz="4" w:space="0" w:color="CCCCCC"/>
              <w:bottom w:val="single" w:sz="4" w:space="0" w:color="CCCCCC"/>
            </w:tcBorders>
            <w:shd w:fill="auto" w:val="clear"/>
          </w:tcPr>
          <w:p>
            <w:pPr>
              <w:pStyle w:val="TableContents"/>
              <w:rPr>
                <w:sz w:val="22"/>
                <w:szCs w:val="22"/>
              </w:rPr>
            </w:pPr>
            <w:r>
              <w:rPr>
                <w:sz w:val="22"/>
                <w:szCs w:val="22"/>
              </w:rPr>
              <w:t>USB liidesed</w:t>
            </w:r>
          </w:p>
        </w:tc>
        <w:tc>
          <w:tcPr>
            <w:tcW w:w="6175" w:type="dxa"/>
            <w:tcBorders>
              <w:left w:val="single" w:sz="4" w:space="0" w:color="CCCCCC"/>
              <w:bottom w:val="single" w:sz="4" w:space="0" w:color="CCCCCC"/>
              <w:right w:val="single" w:sz="4" w:space="0" w:color="CCCCCC"/>
            </w:tcBorders>
            <w:shd w:fill="auto" w:val="clear"/>
          </w:tcPr>
          <w:p>
            <w:pPr>
              <w:pStyle w:val="TableContents"/>
              <w:rPr>
                <w:sz w:val="22"/>
                <w:szCs w:val="22"/>
              </w:rPr>
            </w:pPr>
            <w:r>
              <w:rPr>
                <w:sz w:val="22"/>
                <w:szCs w:val="22"/>
              </w:rPr>
              <w:t>Kaks USB 3.1 porti, Kaks USB Tüüp – C porti (vähemalt üks peab võimaldama seadme laadimist)</w:t>
            </w:r>
          </w:p>
        </w:tc>
      </w:tr>
      <w:tr>
        <w:trPr/>
        <w:tc>
          <w:tcPr>
            <w:tcW w:w="2896" w:type="dxa"/>
            <w:tcBorders>
              <w:left w:val="single" w:sz="4" w:space="0" w:color="CCCCCC"/>
              <w:bottom w:val="single" w:sz="4" w:space="0" w:color="CCCCCC"/>
            </w:tcBorders>
            <w:shd w:fill="auto" w:val="clear"/>
          </w:tcPr>
          <w:p>
            <w:pPr>
              <w:pStyle w:val="TableContents"/>
              <w:rPr>
                <w:sz w:val="22"/>
                <w:szCs w:val="22"/>
              </w:rPr>
            </w:pPr>
            <w:r>
              <w:rPr>
                <w:sz w:val="22"/>
                <w:szCs w:val="22"/>
              </w:rPr>
              <w:t>Muud liidesed</w:t>
            </w:r>
          </w:p>
        </w:tc>
        <w:tc>
          <w:tcPr>
            <w:tcW w:w="6175" w:type="dxa"/>
            <w:tcBorders>
              <w:left w:val="single" w:sz="4" w:space="0" w:color="CCCCCC"/>
              <w:bottom w:val="single" w:sz="4" w:space="0" w:color="CCCCCC"/>
              <w:right w:val="single" w:sz="4" w:space="0" w:color="CCCCCC"/>
            </w:tcBorders>
            <w:shd w:fill="auto" w:val="clear"/>
          </w:tcPr>
          <w:p>
            <w:pPr>
              <w:pStyle w:val="TableContents"/>
              <w:rPr>
                <w:sz w:val="22"/>
                <w:szCs w:val="22"/>
              </w:rPr>
            </w:pPr>
            <w:r>
              <w:rPr>
                <w:sz w:val="22"/>
                <w:szCs w:val="22"/>
              </w:rPr>
              <w:t xml:space="preserve">3,5” kõrvaklapi ja välise mikrofoni siseliides </w:t>
            </w:r>
            <w:r>
              <w:rPr>
                <w:sz w:val="22"/>
                <w:szCs w:val="22"/>
              </w:rPr>
              <w:t>(võivad olla ka koos ühes liideses)</w:t>
            </w:r>
          </w:p>
        </w:tc>
      </w:tr>
      <w:tr>
        <w:trPr/>
        <w:tc>
          <w:tcPr>
            <w:tcW w:w="2896" w:type="dxa"/>
            <w:tcBorders>
              <w:left w:val="single" w:sz="4" w:space="0" w:color="CCCCCC"/>
              <w:bottom w:val="single" w:sz="4" w:space="0" w:color="CCCCCC"/>
            </w:tcBorders>
            <w:shd w:fill="auto" w:val="clear"/>
          </w:tcPr>
          <w:p>
            <w:pPr>
              <w:pStyle w:val="TableContents"/>
              <w:rPr>
                <w:sz w:val="22"/>
                <w:szCs w:val="22"/>
              </w:rPr>
            </w:pPr>
            <w:r>
              <w:rPr>
                <w:sz w:val="22"/>
                <w:szCs w:val="22"/>
              </w:rPr>
            </w:r>
          </w:p>
        </w:tc>
        <w:tc>
          <w:tcPr>
            <w:tcW w:w="6175" w:type="dxa"/>
            <w:tcBorders>
              <w:left w:val="single" w:sz="4" w:space="0" w:color="CCCCCC"/>
              <w:bottom w:val="single" w:sz="4" w:space="0" w:color="CCCCCC"/>
              <w:right w:val="single" w:sz="4" w:space="0" w:color="CCCCCC"/>
            </w:tcBorders>
            <w:shd w:fill="auto" w:val="clear"/>
          </w:tcPr>
          <w:p>
            <w:pPr>
              <w:pStyle w:val="TableContents"/>
              <w:rPr>
                <w:sz w:val="22"/>
                <w:szCs w:val="22"/>
              </w:rPr>
            </w:pPr>
            <w:r>
              <w:rPr>
                <w:sz w:val="22"/>
                <w:szCs w:val="22"/>
              </w:rPr>
              <w:t>Liidesed ei tohi olla arvuti korpusest eemale ulatuvad (va lubatud adapterite puhul)</w:t>
            </w:r>
          </w:p>
        </w:tc>
      </w:tr>
      <w:tr>
        <w:trPr/>
        <w:tc>
          <w:tcPr>
            <w:tcW w:w="2896" w:type="dxa"/>
            <w:tcBorders>
              <w:left w:val="single" w:sz="4" w:space="0" w:color="CCCCCC"/>
              <w:bottom w:val="single" w:sz="4" w:space="0" w:color="CCCCCC"/>
            </w:tcBorders>
            <w:shd w:fill="auto" w:val="clear"/>
          </w:tcPr>
          <w:p>
            <w:pPr>
              <w:pStyle w:val="TableContents"/>
              <w:rPr>
                <w:sz w:val="22"/>
                <w:szCs w:val="22"/>
              </w:rPr>
            </w:pPr>
            <w:r>
              <w:rPr>
                <w:sz w:val="22"/>
                <w:szCs w:val="22"/>
              </w:rPr>
            </w:r>
          </w:p>
        </w:tc>
        <w:tc>
          <w:tcPr>
            <w:tcW w:w="6175" w:type="dxa"/>
            <w:tcBorders>
              <w:left w:val="single" w:sz="4" w:space="0" w:color="CCCCCC"/>
              <w:bottom w:val="single" w:sz="4" w:space="0" w:color="CCCCCC"/>
              <w:right w:val="single" w:sz="4" w:space="0" w:color="CCCCCC"/>
            </w:tcBorders>
            <w:shd w:fill="auto" w:val="clear"/>
          </w:tcPr>
          <w:p>
            <w:pPr>
              <w:pStyle w:val="TableContents"/>
              <w:rPr>
                <w:sz w:val="22"/>
                <w:szCs w:val="22"/>
              </w:rPr>
            </w:pPr>
            <w:r>
              <w:rPr>
                <w:sz w:val="22"/>
                <w:szCs w:val="22"/>
              </w:rPr>
              <w:t>Integreeritud microSD kaardi lugeja</w:t>
            </w:r>
          </w:p>
        </w:tc>
      </w:tr>
      <w:tr>
        <w:trPr/>
        <w:tc>
          <w:tcPr>
            <w:tcW w:w="2896" w:type="dxa"/>
            <w:tcBorders>
              <w:left w:val="single" w:sz="4" w:space="0" w:color="CCCCCC"/>
              <w:bottom w:val="single" w:sz="4" w:space="0" w:color="CCCCCC"/>
            </w:tcBorders>
            <w:shd w:fill="auto" w:val="clear"/>
          </w:tcPr>
          <w:p>
            <w:pPr>
              <w:pStyle w:val="TableContents"/>
              <w:rPr>
                <w:sz w:val="22"/>
                <w:szCs w:val="22"/>
              </w:rPr>
            </w:pPr>
            <w:r>
              <w:rPr>
                <w:sz w:val="22"/>
                <w:szCs w:val="22"/>
              </w:rPr>
              <w:t>Osutusliides</w:t>
            </w:r>
          </w:p>
        </w:tc>
        <w:tc>
          <w:tcPr>
            <w:tcW w:w="6175" w:type="dxa"/>
            <w:tcBorders>
              <w:left w:val="single" w:sz="4" w:space="0" w:color="CCCCCC"/>
              <w:bottom w:val="single" w:sz="4" w:space="0" w:color="CCCCCC"/>
              <w:right w:val="single" w:sz="4" w:space="0" w:color="CCCCCC"/>
            </w:tcBorders>
            <w:shd w:fill="auto" w:val="clear"/>
          </w:tcPr>
          <w:p>
            <w:pPr>
              <w:pStyle w:val="TableContents"/>
              <w:rPr>
                <w:sz w:val="22"/>
                <w:szCs w:val="22"/>
              </w:rPr>
            </w:pPr>
            <w:r>
              <w:rPr>
                <w:sz w:val="22"/>
                <w:szCs w:val="22"/>
              </w:rPr>
              <w:t>Puuteplaat (multi-touch)</w:t>
            </w:r>
          </w:p>
        </w:tc>
      </w:tr>
      <w:tr>
        <w:trPr/>
        <w:tc>
          <w:tcPr>
            <w:tcW w:w="2896" w:type="dxa"/>
            <w:tcBorders>
              <w:left w:val="single" w:sz="4" w:space="0" w:color="CCCCCC"/>
              <w:bottom w:val="single" w:sz="4" w:space="0" w:color="CCCCCC"/>
            </w:tcBorders>
            <w:shd w:fill="auto" w:val="clear"/>
          </w:tcPr>
          <w:p>
            <w:pPr>
              <w:pStyle w:val="TableContents"/>
              <w:rPr>
                <w:sz w:val="22"/>
                <w:szCs w:val="22"/>
              </w:rPr>
            </w:pPr>
            <w:r>
              <w:rPr>
                <w:sz w:val="22"/>
                <w:szCs w:val="22"/>
              </w:rPr>
              <w:t>Klaviatuur</w:t>
            </w:r>
          </w:p>
        </w:tc>
        <w:tc>
          <w:tcPr>
            <w:tcW w:w="6175" w:type="dxa"/>
            <w:tcBorders>
              <w:left w:val="single" w:sz="4" w:space="0" w:color="CCCCCC"/>
              <w:bottom w:val="single" w:sz="4" w:space="0" w:color="CCCCCC"/>
              <w:right w:val="single" w:sz="4" w:space="0" w:color="CCCCCC"/>
            </w:tcBorders>
            <w:shd w:fill="auto" w:val="clear"/>
          </w:tcPr>
          <w:p>
            <w:pPr>
              <w:pStyle w:val="TableContents"/>
              <w:rPr>
                <w:sz w:val="22"/>
                <w:szCs w:val="22"/>
              </w:rPr>
            </w:pPr>
            <w:r>
              <w:rPr>
                <w:sz w:val="22"/>
                <w:szCs w:val="22"/>
              </w:rPr>
              <w:t>Eesti või skandinaavia paigutusega</w:t>
            </w:r>
          </w:p>
        </w:tc>
      </w:tr>
      <w:tr>
        <w:trPr/>
        <w:tc>
          <w:tcPr>
            <w:tcW w:w="2896" w:type="dxa"/>
            <w:tcBorders>
              <w:left w:val="single" w:sz="4" w:space="0" w:color="CCCCCC"/>
              <w:bottom w:val="single" w:sz="4" w:space="0" w:color="CCCCCC"/>
            </w:tcBorders>
            <w:shd w:fill="auto" w:val="clear"/>
          </w:tcPr>
          <w:p>
            <w:pPr>
              <w:pStyle w:val="TableContents"/>
              <w:rPr>
                <w:sz w:val="22"/>
                <w:szCs w:val="22"/>
              </w:rPr>
            </w:pPr>
            <w:r>
              <w:rPr>
                <w:sz w:val="22"/>
                <w:szCs w:val="22"/>
              </w:rPr>
              <w:t>Veebikaamera</w:t>
            </w:r>
          </w:p>
        </w:tc>
        <w:tc>
          <w:tcPr>
            <w:tcW w:w="6175" w:type="dxa"/>
            <w:tcBorders>
              <w:left w:val="single" w:sz="4" w:space="0" w:color="CCCCCC"/>
              <w:bottom w:val="single" w:sz="4" w:space="0" w:color="CCCCCC"/>
              <w:right w:val="single" w:sz="4" w:space="0" w:color="CCCCCC"/>
            </w:tcBorders>
            <w:shd w:fill="auto" w:val="clear"/>
          </w:tcPr>
          <w:p>
            <w:pPr>
              <w:pStyle w:val="TableContents"/>
              <w:rPr>
                <w:sz w:val="22"/>
                <w:szCs w:val="22"/>
              </w:rPr>
            </w:pPr>
            <w:r>
              <w:rPr>
                <w:sz w:val="22"/>
                <w:szCs w:val="22"/>
              </w:rPr>
              <w:t>Ekraani küljes peab olema integreeritud veebikaamera pildi ja video lahutusvõimega vähemalt 720p</w:t>
            </w:r>
          </w:p>
        </w:tc>
      </w:tr>
      <w:tr>
        <w:trPr/>
        <w:tc>
          <w:tcPr>
            <w:tcW w:w="2896" w:type="dxa"/>
            <w:tcBorders>
              <w:left w:val="single" w:sz="4" w:space="0" w:color="CCCCCC"/>
              <w:bottom w:val="single" w:sz="4" w:space="0" w:color="CCCCCC"/>
            </w:tcBorders>
            <w:shd w:fill="auto" w:val="clear"/>
          </w:tcPr>
          <w:p>
            <w:pPr>
              <w:pStyle w:val="TableContents"/>
              <w:rPr>
                <w:sz w:val="22"/>
                <w:szCs w:val="22"/>
              </w:rPr>
            </w:pPr>
            <w:r>
              <w:rPr>
                <w:sz w:val="22"/>
                <w:szCs w:val="22"/>
              </w:rPr>
              <w:t>Videokaart</w:t>
            </w:r>
          </w:p>
        </w:tc>
        <w:tc>
          <w:tcPr>
            <w:tcW w:w="6175" w:type="dxa"/>
            <w:tcBorders>
              <w:left w:val="single" w:sz="4" w:space="0" w:color="CCCCCC"/>
              <w:bottom w:val="single" w:sz="4" w:space="0" w:color="CCCCCC"/>
              <w:right w:val="single" w:sz="4" w:space="0" w:color="CCCCCC"/>
            </w:tcBorders>
            <w:shd w:fill="auto" w:val="clear"/>
          </w:tcPr>
          <w:p>
            <w:pPr>
              <w:pStyle w:val="TableContents"/>
              <w:rPr>
                <w:sz w:val="22"/>
                <w:szCs w:val="22"/>
              </w:rPr>
            </w:pPr>
            <w:r>
              <w:rPr>
                <w:sz w:val="22"/>
                <w:szCs w:val="22"/>
              </w:rPr>
              <w:t>Integreeritud (võib olla muutmälu osa või eraldi mälu)</w:t>
            </w:r>
          </w:p>
        </w:tc>
      </w:tr>
      <w:tr>
        <w:trPr/>
        <w:tc>
          <w:tcPr>
            <w:tcW w:w="2896" w:type="dxa"/>
            <w:tcBorders>
              <w:left w:val="single" w:sz="4" w:space="0" w:color="CCCCCC"/>
              <w:bottom w:val="single" w:sz="4" w:space="0" w:color="CCCCCC"/>
            </w:tcBorders>
            <w:shd w:fill="auto" w:val="clear"/>
          </w:tcPr>
          <w:p>
            <w:pPr>
              <w:pStyle w:val="TableContents"/>
              <w:rPr>
                <w:sz w:val="22"/>
                <w:szCs w:val="22"/>
              </w:rPr>
            </w:pPr>
            <w:r>
              <w:rPr>
                <w:sz w:val="22"/>
                <w:szCs w:val="22"/>
              </w:rPr>
              <w:t>Protsessor</w:t>
            </w:r>
          </w:p>
        </w:tc>
        <w:tc>
          <w:tcPr>
            <w:tcW w:w="6175" w:type="dxa"/>
            <w:tcBorders>
              <w:left w:val="single" w:sz="4" w:space="0" w:color="CCCCCC"/>
              <w:bottom w:val="single" w:sz="4" w:space="0" w:color="CCCCCC"/>
              <w:right w:val="single" w:sz="4" w:space="0" w:color="CCCCCC"/>
            </w:tcBorders>
            <w:shd w:fill="auto" w:val="clear"/>
          </w:tcPr>
          <w:p>
            <w:pPr>
              <w:pStyle w:val="TableContents"/>
              <w:rPr/>
            </w:pPr>
            <w:r>
              <w:rPr>
                <w:sz w:val="22"/>
                <w:szCs w:val="22"/>
              </w:rPr>
              <w:t>„</w:t>
            </w:r>
            <w:r>
              <w:rPr>
                <w:sz w:val="22"/>
                <w:szCs w:val="22"/>
              </w:rPr>
              <w:t xml:space="preserve">PassMark Performance Test” tulemus minimaalselt 1200 punkti vastavalt </w:t>
            </w:r>
            <w:hyperlink r:id="rId2">
              <w:r>
                <w:rPr>
                  <w:rStyle w:val="InternetLink"/>
                  <w:sz w:val="22"/>
                  <w:szCs w:val="22"/>
                </w:rPr>
                <w:t>www.cpubenchmark.net/</w:t>
              </w:r>
            </w:hyperlink>
            <w:r>
              <w:rPr>
                <w:sz w:val="22"/>
                <w:szCs w:val="22"/>
              </w:rPr>
              <w:t xml:space="preserve"> veebilehel paiknevale infole.</w:t>
            </w:r>
          </w:p>
        </w:tc>
      </w:tr>
      <w:tr>
        <w:trPr/>
        <w:tc>
          <w:tcPr>
            <w:tcW w:w="2896" w:type="dxa"/>
            <w:tcBorders>
              <w:left w:val="single" w:sz="4" w:space="0" w:color="CCCCCC"/>
              <w:bottom w:val="single" w:sz="4" w:space="0" w:color="CCCCCC"/>
            </w:tcBorders>
            <w:shd w:fill="auto" w:val="clear"/>
          </w:tcPr>
          <w:p>
            <w:pPr>
              <w:pStyle w:val="TableContents"/>
              <w:rPr>
                <w:sz w:val="22"/>
                <w:szCs w:val="22"/>
              </w:rPr>
            </w:pPr>
            <w:r>
              <w:rPr>
                <w:sz w:val="22"/>
                <w:szCs w:val="22"/>
              </w:rPr>
              <w:t>Muutmälu</w:t>
            </w:r>
          </w:p>
        </w:tc>
        <w:tc>
          <w:tcPr>
            <w:tcW w:w="6175" w:type="dxa"/>
            <w:tcBorders>
              <w:left w:val="single" w:sz="4" w:space="0" w:color="CCCCCC"/>
              <w:bottom w:val="single" w:sz="4" w:space="0" w:color="CCCCCC"/>
              <w:right w:val="single" w:sz="4" w:space="0" w:color="CCCCCC"/>
            </w:tcBorders>
            <w:shd w:fill="auto" w:val="clear"/>
          </w:tcPr>
          <w:p>
            <w:pPr>
              <w:pStyle w:val="TableContents"/>
              <w:rPr>
                <w:sz w:val="22"/>
                <w:szCs w:val="22"/>
              </w:rPr>
            </w:pPr>
            <w:r>
              <w:rPr>
                <w:sz w:val="22"/>
                <w:szCs w:val="22"/>
              </w:rPr>
              <w:t>4GB LPDDR4 RAM või 4GB DDR4 RAM</w:t>
            </w:r>
          </w:p>
        </w:tc>
      </w:tr>
      <w:tr>
        <w:trPr/>
        <w:tc>
          <w:tcPr>
            <w:tcW w:w="2896" w:type="dxa"/>
            <w:tcBorders>
              <w:left w:val="single" w:sz="4" w:space="0" w:color="CCCCCC"/>
              <w:bottom w:val="single" w:sz="4" w:space="0" w:color="CCCCCC"/>
            </w:tcBorders>
            <w:shd w:fill="auto" w:val="clear"/>
          </w:tcPr>
          <w:p>
            <w:pPr>
              <w:pStyle w:val="TableContents"/>
              <w:rPr>
                <w:sz w:val="22"/>
                <w:szCs w:val="22"/>
              </w:rPr>
            </w:pPr>
            <w:r>
              <w:rPr>
                <w:sz w:val="22"/>
                <w:szCs w:val="22"/>
              </w:rPr>
              <w:t>Püsimälu</w:t>
            </w:r>
          </w:p>
        </w:tc>
        <w:tc>
          <w:tcPr>
            <w:tcW w:w="6175" w:type="dxa"/>
            <w:tcBorders>
              <w:left w:val="single" w:sz="4" w:space="0" w:color="CCCCCC"/>
              <w:bottom w:val="single" w:sz="4" w:space="0" w:color="CCCCCC"/>
              <w:right w:val="single" w:sz="4" w:space="0" w:color="CCCCCC"/>
            </w:tcBorders>
            <w:shd w:fill="auto" w:val="clear"/>
          </w:tcPr>
          <w:p>
            <w:pPr>
              <w:pStyle w:val="TableContents"/>
              <w:rPr>
                <w:sz w:val="22"/>
                <w:szCs w:val="22"/>
              </w:rPr>
            </w:pPr>
            <w:r>
              <w:rPr>
                <w:sz w:val="22"/>
                <w:szCs w:val="22"/>
              </w:rPr>
              <w:t>32 GB eMMC</w:t>
            </w:r>
          </w:p>
        </w:tc>
      </w:tr>
      <w:tr>
        <w:trPr/>
        <w:tc>
          <w:tcPr>
            <w:tcW w:w="2896" w:type="dxa"/>
            <w:tcBorders>
              <w:left w:val="single" w:sz="4" w:space="0" w:color="CCCCCC"/>
              <w:bottom w:val="single" w:sz="4" w:space="0" w:color="CCCCCC"/>
            </w:tcBorders>
            <w:shd w:fill="auto" w:val="clear"/>
          </w:tcPr>
          <w:p>
            <w:pPr>
              <w:pStyle w:val="TableContents"/>
              <w:rPr>
                <w:sz w:val="22"/>
                <w:szCs w:val="22"/>
              </w:rPr>
            </w:pPr>
            <w:r>
              <w:rPr>
                <w:sz w:val="22"/>
                <w:szCs w:val="22"/>
              </w:rPr>
              <w:t>Ekraan</w:t>
            </w:r>
          </w:p>
        </w:tc>
        <w:tc>
          <w:tcPr>
            <w:tcW w:w="6175" w:type="dxa"/>
            <w:tcBorders>
              <w:left w:val="single" w:sz="4" w:space="0" w:color="CCCCCC"/>
              <w:bottom w:val="single" w:sz="4" w:space="0" w:color="CCCCCC"/>
              <w:right w:val="single" w:sz="4" w:space="0" w:color="CCCCCC"/>
            </w:tcBorders>
            <w:shd w:fill="auto" w:val="clear"/>
          </w:tcPr>
          <w:p>
            <w:pPr>
              <w:pStyle w:val="TableContents"/>
              <w:rPr>
                <w:sz w:val="22"/>
                <w:szCs w:val="22"/>
              </w:rPr>
            </w:pPr>
            <w:r>
              <w:rPr>
                <w:sz w:val="22"/>
                <w:szCs w:val="22"/>
              </w:rPr>
              <w:t>Diagonaaliga 13”-14”</w:t>
            </w:r>
          </w:p>
        </w:tc>
      </w:tr>
      <w:tr>
        <w:trPr/>
        <w:tc>
          <w:tcPr>
            <w:tcW w:w="2896" w:type="dxa"/>
            <w:tcBorders>
              <w:left w:val="single" w:sz="4" w:space="0" w:color="CCCCCC"/>
              <w:bottom w:val="single" w:sz="4" w:space="0" w:color="CCCCCC"/>
            </w:tcBorders>
            <w:shd w:fill="auto" w:val="clear"/>
          </w:tcPr>
          <w:p>
            <w:pPr>
              <w:pStyle w:val="TableContents"/>
              <w:rPr>
                <w:sz w:val="22"/>
                <w:szCs w:val="22"/>
              </w:rPr>
            </w:pPr>
            <w:r>
              <w:rPr>
                <w:sz w:val="22"/>
                <w:szCs w:val="22"/>
              </w:rPr>
            </w:r>
          </w:p>
        </w:tc>
        <w:tc>
          <w:tcPr>
            <w:tcW w:w="6175" w:type="dxa"/>
            <w:tcBorders>
              <w:left w:val="single" w:sz="4" w:space="0" w:color="CCCCCC"/>
              <w:bottom w:val="single" w:sz="4" w:space="0" w:color="CCCCCC"/>
              <w:right w:val="single" w:sz="4" w:space="0" w:color="CCCCCC"/>
            </w:tcBorders>
            <w:shd w:fill="auto" w:val="clear"/>
          </w:tcPr>
          <w:p>
            <w:pPr>
              <w:pStyle w:val="TableContents"/>
              <w:rPr>
                <w:sz w:val="22"/>
                <w:szCs w:val="22"/>
              </w:rPr>
            </w:pPr>
            <w:r>
              <w:rPr>
                <w:sz w:val="22"/>
                <w:szCs w:val="22"/>
              </w:rPr>
              <w:t>FullHD 1920 - 1080</w:t>
            </w:r>
          </w:p>
        </w:tc>
      </w:tr>
      <w:tr>
        <w:trPr/>
        <w:tc>
          <w:tcPr>
            <w:tcW w:w="2896" w:type="dxa"/>
            <w:tcBorders>
              <w:left w:val="single" w:sz="4" w:space="0" w:color="CCCCCC"/>
              <w:bottom w:val="single" w:sz="4" w:space="0" w:color="CCCCCC"/>
            </w:tcBorders>
            <w:shd w:fill="auto" w:val="clear"/>
          </w:tcPr>
          <w:p>
            <w:pPr>
              <w:pStyle w:val="TableContents"/>
              <w:rPr>
                <w:sz w:val="22"/>
                <w:szCs w:val="22"/>
              </w:rPr>
            </w:pPr>
            <w:r>
              <w:rPr>
                <w:sz w:val="22"/>
                <w:szCs w:val="22"/>
              </w:rPr>
            </w:r>
          </w:p>
        </w:tc>
        <w:tc>
          <w:tcPr>
            <w:tcW w:w="6175" w:type="dxa"/>
            <w:tcBorders>
              <w:left w:val="single" w:sz="4" w:space="0" w:color="CCCCCC"/>
              <w:bottom w:val="single" w:sz="4" w:space="0" w:color="CCCCCC"/>
              <w:right w:val="single" w:sz="4" w:space="0" w:color="CCCCCC"/>
            </w:tcBorders>
            <w:shd w:fill="auto" w:val="clear"/>
          </w:tcPr>
          <w:p>
            <w:pPr>
              <w:pStyle w:val="TableContents"/>
              <w:rPr>
                <w:sz w:val="22"/>
                <w:szCs w:val="22"/>
              </w:rPr>
            </w:pPr>
            <w:r>
              <w:rPr>
                <w:sz w:val="22"/>
                <w:szCs w:val="22"/>
              </w:rPr>
              <w:t>Kuvasuhe 16:9</w:t>
            </w:r>
          </w:p>
        </w:tc>
      </w:tr>
      <w:tr>
        <w:trPr/>
        <w:tc>
          <w:tcPr>
            <w:tcW w:w="2896" w:type="dxa"/>
            <w:tcBorders>
              <w:left w:val="single" w:sz="4" w:space="0" w:color="CCCCCC"/>
              <w:bottom w:val="single" w:sz="4" w:space="0" w:color="CCCCCC"/>
            </w:tcBorders>
            <w:shd w:fill="auto" w:val="clear"/>
          </w:tcPr>
          <w:p>
            <w:pPr>
              <w:pStyle w:val="TableContents"/>
              <w:rPr>
                <w:sz w:val="22"/>
                <w:szCs w:val="22"/>
              </w:rPr>
            </w:pPr>
            <w:r>
              <w:rPr>
                <w:sz w:val="22"/>
                <w:szCs w:val="22"/>
              </w:rPr>
              <w:t>Aku</w:t>
            </w:r>
          </w:p>
        </w:tc>
        <w:tc>
          <w:tcPr>
            <w:tcW w:w="6175" w:type="dxa"/>
            <w:tcBorders>
              <w:left w:val="single" w:sz="4" w:space="0" w:color="CCCCCC"/>
              <w:bottom w:val="single" w:sz="4" w:space="0" w:color="CCCCCC"/>
              <w:right w:val="single" w:sz="4" w:space="0" w:color="CCCCCC"/>
            </w:tcBorders>
            <w:shd w:fill="auto" w:val="clear"/>
          </w:tcPr>
          <w:p>
            <w:pPr>
              <w:pStyle w:val="TableContents"/>
              <w:rPr>
                <w:sz w:val="22"/>
                <w:szCs w:val="22"/>
              </w:rPr>
            </w:pPr>
            <w:r>
              <w:rPr>
                <w:sz w:val="22"/>
                <w:szCs w:val="22"/>
              </w:rPr>
              <w:t>Liitium ioon aku (alates 40WHR)</w:t>
            </w:r>
          </w:p>
        </w:tc>
      </w:tr>
      <w:tr>
        <w:trPr/>
        <w:tc>
          <w:tcPr>
            <w:tcW w:w="2896" w:type="dxa"/>
            <w:tcBorders>
              <w:left w:val="single" w:sz="4" w:space="0" w:color="CCCCCC"/>
              <w:bottom w:val="single" w:sz="4" w:space="0" w:color="CCCCCC"/>
            </w:tcBorders>
            <w:shd w:fill="auto" w:val="clear"/>
          </w:tcPr>
          <w:p>
            <w:pPr>
              <w:pStyle w:val="TableContents"/>
              <w:rPr>
                <w:sz w:val="22"/>
                <w:szCs w:val="22"/>
              </w:rPr>
            </w:pPr>
            <w:r>
              <w:rPr>
                <w:sz w:val="22"/>
                <w:szCs w:val="22"/>
              </w:rPr>
              <w:t>Garantii</w:t>
            </w:r>
          </w:p>
        </w:tc>
        <w:tc>
          <w:tcPr>
            <w:tcW w:w="6175" w:type="dxa"/>
            <w:tcBorders>
              <w:left w:val="single" w:sz="4" w:space="0" w:color="CCCCCC"/>
              <w:bottom w:val="single" w:sz="4" w:space="0" w:color="CCCCCC"/>
              <w:right w:val="single" w:sz="4" w:space="0" w:color="CCCCCC"/>
            </w:tcBorders>
            <w:shd w:fill="auto" w:val="clear"/>
          </w:tcPr>
          <w:p>
            <w:pPr>
              <w:pStyle w:val="TableContents"/>
              <w:rPr>
                <w:sz w:val="22"/>
                <w:szCs w:val="22"/>
              </w:rPr>
            </w:pPr>
            <w:r>
              <w:rPr>
                <w:sz w:val="22"/>
                <w:szCs w:val="22"/>
              </w:rPr>
              <w:t>Tootel v.a. tarkvara, selle litsentsil või muudel õigustel peab olema tootjagarantii</w:t>
            </w:r>
          </w:p>
        </w:tc>
      </w:tr>
      <w:tr>
        <w:trPr/>
        <w:tc>
          <w:tcPr>
            <w:tcW w:w="2896" w:type="dxa"/>
            <w:tcBorders>
              <w:left w:val="single" w:sz="4" w:space="0" w:color="CCCCCC"/>
              <w:bottom w:val="single" w:sz="4" w:space="0" w:color="CCCCCC"/>
            </w:tcBorders>
            <w:shd w:fill="auto" w:val="clear"/>
          </w:tcPr>
          <w:p>
            <w:pPr>
              <w:pStyle w:val="TableContents"/>
              <w:rPr>
                <w:sz w:val="22"/>
                <w:szCs w:val="22"/>
              </w:rPr>
            </w:pPr>
            <w:r>
              <w:rPr>
                <w:sz w:val="22"/>
                <w:szCs w:val="22"/>
              </w:rPr>
            </w:r>
          </w:p>
        </w:tc>
        <w:tc>
          <w:tcPr>
            <w:tcW w:w="6175" w:type="dxa"/>
            <w:tcBorders>
              <w:left w:val="single" w:sz="4" w:space="0" w:color="CCCCCC"/>
              <w:bottom w:val="single" w:sz="4" w:space="0" w:color="CCCCCC"/>
              <w:right w:val="single" w:sz="4" w:space="0" w:color="CCCCCC"/>
            </w:tcBorders>
            <w:shd w:fill="auto" w:val="clear"/>
          </w:tcPr>
          <w:p>
            <w:pPr>
              <w:pStyle w:val="TableContents"/>
              <w:rPr>
                <w:sz w:val="22"/>
                <w:szCs w:val="22"/>
              </w:rPr>
            </w:pPr>
            <w:r>
              <w:rPr>
                <w:sz w:val="22"/>
                <w:szCs w:val="22"/>
              </w:rPr>
              <w:t>Garantii, garantiitööde või nende käigus asendatavate toodete või osutavate teenuste eest eraldi või täiendavalt tasu ei maksta.</w:t>
            </w:r>
          </w:p>
        </w:tc>
      </w:tr>
      <w:tr>
        <w:trPr/>
        <w:tc>
          <w:tcPr>
            <w:tcW w:w="2896" w:type="dxa"/>
            <w:tcBorders>
              <w:left w:val="single" w:sz="4" w:space="0" w:color="CCCCCC"/>
              <w:bottom w:val="single" w:sz="4" w:space="0" w:color="CCCCCC"/>
            </w:tcBorders>
            <w:shd w:fill="auto" w:val="clear"/>
          </w:tcPr>
          <w:p>
            <w:pPr>
              <w:pStyle w:val="TableContents"/>
              <w:rPr>
                <w:sz w:val="22"/>
                <w:szCs w:val="22"/>
              </w:rPr>
            </w:pPr>
            <w:r>
              <w:rPr>
                <w:sz w:val="22"/>
                <w:szCs w:val="22"/>
              </w:rPr>
            </w:r>
          </w:p>
        </w:tc>
        <w:tc>
          <w:tcPr>
            <w:tcW w:w="6175" w:type="dxa"/>
            <w:tcBorders>
              <w:left w:val="single" w:sz="4" w:space="0" w:color="CCCCCC"/>
              <w:bottom w:val="single" w:sz="4" w:space="0" w:color="CCCCCC"/>
              <w:right w:val="single" w:sz="4" w:space="0" w:color="CCCCCC"/>
            </w:tcBorders>
            <w:shd w:fill="auto" w:val="clear"/>
          </w:tcPr>
          <w:p>
            <w:pPr>
              <w:pStyle w:val="TableContents"/>
              <w:rPr>
                <w:sz w:val="22"/>
                <w:szCs w:val="22"/>
              </w:rPr>
            </w:pPr>
            <w:r>
              <w:rPr>
                <w:sz w:val="22"/>
                <w:szCs w:val="22"/>
              </w:rPr>
              <w:t>Garantiiperioodi pestus seadmetele on 36 kuud. Garantiiperiood hakkab kulgema alates toodete vastuvõtmisest tellija poolt.</w:t>
            </w:r>
          </w:p>
        </w:tc>
      </w:tr>
      <w:tr>
        <w:trPr/>
        <w:tc>
          <w:tcPr>
            <w:tcW w:w="2896" w:type="dxa"/>
            <w:tcBorders>
              <w:left w:val="single" w:sz="4" w:space="0" w:color="CCCCCC"/>
              <w:bottom w:val="single" w:sz="4" w:space="0" w:color="CCCCCC"/>
            </w:tcBorders>
            <w:shd w:fill="auto" w:val="clear"/>
          </w:tcPr>
          <w:p>
            <w:pPr>
              <w:pStyle w:val="TableContents"/>
              <w:rPr>
                <w:sz w:val="22"/>
                <w:szCs w:val="22"/>
              </w:rPr>
            </w:pPr>
            <w:r>
              <w:rPr>
                <w:sz w:val="22"/>
                <w:szCs w:val="22"/>
              </w:rPr>
            </w:r>
          </w:p>
        </w:tc>
        <w:tc>
          <w:tcPr>
            <w:tcW w:w="6175" w:type="dxa"/>
            <w:tcBorders>
              <w:left w:val="single" w:sz="4" w:space="0" w:color="CCCCCC"/>
              <w:bottom w:val="single" w:sz="4" w:space="0" w:color="CCCCCC"/>
              <w:right w:val="single" w:sz="4" w:space="0" w:color="CCCCCC"/>
            </w:tcBorders>
            <w:shd w:fill="auto" w:val="clear"/>
          </w:tcPr>
          <w:p>
            <w:pPr>
              <w:pStyle w:val="TableContents"/>
              <w:rPr>
                <w:sz w:val="22"/>
                <w:szCs w:val="22"/>
              </w:rPr>
            </w:pPr>
            <w:r>
              <w:rPr>
                <w:sz w:val="22"/>
                <w:szCs w:val="22"/>
              </w:rPr>
              <w:t>Garantiiperioodi jooksul peab olema tagatud aku tugiaeg normaalsetel kasutustingimustel vähemalt 80% uue aku tugiajast, vastasel juhul tuleb aku garantiikorras välja vahetada.</w:t>
            </w:r>
          </w:p>
        </w:tc>
      </w:tr>
      <w:tr>
        <w:trPr/>
        <w:tc>
          <w:tcPr>
            <w:tcW w:w="2896" w:type="dxa"/>
            <w:tcBorders>
              <w:left w:val="single" w:sz="4" w:space="0" w:color="CCCCCC"/>
              <w:bottom w:val="single" w:sz="4" w:space="0" w:color="CCCCCC"/>
            </w:tcBorders>
            <w:shd w:fill="auto" w:val="clear"/>
          </w:tcPr>
          <w:p>
            <w:pPr>
              <w:pStyle w:val="TableContents"/>
              <w:rPr>
                <w:sz w:val="22"/>
                <w:szCs w:val="22"/>
              </w:rPr>
            </w:pPr>
            <w:r>
              <w:rPr>
                <w:sz w:val="22"/>
                <w:szCs w:val="22"/>
              </w:rPr>
            </w:r>
          </w:p>
        </w:tc>
        <w:tc>
          <w:tcPr>
            <w:tcW w:w="6175" w:type="dxa"/>
            <w:tcBorders>
              <w:left w:val="single" w:sz="4" w:space="0" w:color="CCCCCC"/>
              <w:bottom w:val="single" w:sz="4" w:space="0" w:color="CCCCCC"/>
              <w:right w:val="single" w:sz="4" w:space="0" w:color="CCCCCC"/>
            </w:tcBorders>
            <w:shd w:fill="auto" w:val="clear"/>
          </w:tcPr>
          <w:p>
            <w:pPr>
              <w:pStyle w:val="TableContents"/>
              <w:rPr>
                <w:sz w:val="22"/>
                <w:szCs w:val="22"/>
              </w:rPr>
            </w:pPr>
            <w:r>
              <w:rPr>
                <w:sz w:val="22"/>
                <w:szCs w:val="22"/>
              </w:rPr>
              <w:t>Toote ümber vahetamisel tagab täitja uuele tootele tasuta Chrome OS operatsioonisüsteemi, Google for Education Upgrade litsentsi ja teiste vajalike tarkvarauuenduste võimalikkuse kogu litsentsi kehtivuse perioodil</w:t>
            </w:r>
          </w:p>
        </w:tc>
      </w:tr>
    </w:tbl>
    <w:p>
      <w:pPr>
        <w:pStyle w:val="Normal"/>
        <w:jc w:val="both"/>
        <w:rPr>
          <w:sz w:val="22"/>
          <w:szCs w:val="22"/>
        </w:rPr>
      </w:pPr>
      <w:r>
        <w:rPr>
          <w:sz w:val="22"/>
          <w:szCs w:val="22"/>
        </w:rPr>
      </w:r>
    </w:p>
    <w:p>
      <w:pPr>
        <w:pStyle w:val="Normal"/>
        <w:jc w:val="both"/>
        <w:rPr>
          <w:sz w:val="22"/>
          <w:szCs w:val="22"/>
        </w:rPr>
      </w:pPr>
      <w:r>
        <w:rPr>
          <w:sz w:val="22"/>
          <w:szCs w:val="22"/>
        </w:rPr>
        <w:t xml:space="preserve">Pakkumus tuleb esitada aadressile </w:t>
      </w:r>
      <w:hyperlink r:id="rId3">
        <w:r>
          <w:rPr>
            <w:rStyle w:val="InternetLink"/>
            <w:sz w:val="22"/>
            <w:szCs w:val="22"/>
          </w:rPr>
          <w:t>toilavv@toila.ee</w:t>
        </w:r>
      </w:hyperlink>
      <w:r>
        <w:rPr>
          <w:sz w:val="22"/>
          <w:szCs w:val="22"/>
        </w:rPr>
        <w:t xml:space="preserve"> hiljemalt 29. oktoober 2021. Edukaks pakkumuseks tunnistatakse hanke tingimustele vastav madalaima maksumusega pakkumus.</w:t>
      </w:r>
    </w:p>
    <w:p>
      <w:pPr>
        <w:pStyle w:val="Normal"/>
        <w:rPr>
          <w:sz w:val="22"/>
          <w:szCs w:val="22"/>
        </w:rPr>
      </w:pPr>
      <w:r>
        <w:rPr>
          <w:sz w:val="22"/>
          <w:szCs w:val="22"/>
        </w:rPr>
      </w:r>
    </w:p>
    <w:p>
      <w:pPr>
        <w:pStyle w:val="Normal"/>
        <w:rPr>
          <w:sz w:val="22"/>
          <w:szCs w:val="22"/>
        </w:rPr>
      </w:pPr>
      <w:r>
        <w:rPr>
          <w:sz w:val="22"/>
          <w:szCs w:val="22"/>
        </w:rPr>
        <w:t>Täiendavad küsimused:</w:t>
      </w:r>
    </w:p>
    <w:p>
      <w:pPr>
        <w:pStyle w:val="Normal"/>
        <w:rPr>
          <w:sz w:val="22"/>
          <w:szCs w:val="22"/>
        </w:rPr>
      </w:pPr>
      <w:r>
        <w:rPr>
          <w:sz w:val="22"/>
          <w:szCs w:val="22"/>
        </w:rPr>
      </w:r>
    </w:p>
    <w:p>
      <w:pPr>
        <w:pStyle w:val="Normal"/>
        <w:rPr>
          <w:sz w:val="22"/>
          <w:szCs w:val="22"/>
        </w:rPr>
      </w:pPr>
      <w:r>
        <w:rPr>
          <w:sz w:val="22"/>
          <w:szCs w:val="22"/>
        </w:rPr>
        <w:t>Kerda Eiert</w:t>
      </w:r>
    </w:p>
    <w:p>
      <w:pPr>
        <w:pStyle w:val="Normal"/>
        <w:rPr>
          <w:sz w:val="22"/>
          <w:szCs w:val="22"/>
        </w:rPr>
      </w:pPr>
      <w:hyperlink r:id="rId4">
        <w:r>
          <w:rPr>
            <w:rStyle w:val="InternetLink"/>
            <w:sz w:val="22"/>
            <w:szCs w:val="22"/>
          </w:rPr>
          <w:t>kerda.eiert@toila.ee</w:t>
        </w:r>
      </w:hyperlink>
      <w:r>
        <w:rPr>
          <w:sz w:val="22"/>
          <w:szCs w:val="22"/>
        </w:rPr>
        <w:t xml:space="preserve"> </w:t>
      </w:r>
    </w:p>
    <w:sectPr>
      <w:type w:val="nextPage"/>
      <w:pgSz w:w="11906" w:h="16838"/>
      <w:pgMar w:left="1701"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3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t-EE"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et-EE" w:eastAsia="zh-CN" w:bidi="hi-IN"/>
    </w:rPr>
  </w:style>
  <w:style w:type="paragraph" w:styleId="Heading1">
    <w:name w:val="Heading 1"/>
    <w:basedOn w:val="Heading"/>
    <w:next w:val="TextBody"/>
    <w:qFormat/>
    <w:pPr>
      <w:numPr>
        <w:ilvl w:val="0"/>
        <w:numId w:val="0"/>
      </w:numPr>
      <w:spacing w:before="240" w:after="120"/>
      <w:outlineLvl w:val="0"/>
    </w:pPr>
    <w:rPr>
      <w:rFonts w:ascii="Liberation Serif" w:hAnsi="Liberation Serif" w:eastAsia="NSimSun" w:cs="Arial"/>
      <w:b/>
      <w:bCs/>
      <w:sz w:val="48"/>
      <w:szCs w:val="48"/>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ableContents">
    <w:name w:val="Table Contents"/>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pubenchmark.net/" TargetMode="External"/><Relationship Id="rId3" Type="http://schemas.openxmlformats.org/officeDocument/2006/relationships/hyperlink" Target="mailto:toilavv@toila.ee" TargetMode="External"/><Relationship Id="rId4" Type="http://schemas.openxmlformats.org/officeDocument/2006/relationships/hyperlink" Target="mailto:kerda.eiert@toila.ee"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41</TotalTime>
  <Application>LibreOffice/6.2.7.1$Windows_X86_64 LibreOffice_project/23edc44b61b830b7d749943e020e96f5a7df63bf</Application>
  <Pages>2</Pages>
  <Words>491</Words>
  <Characters>3415</Characters>
  <CharactersWithSpaces>3845</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2021-08-12T15:42:48Z</dcterms:created>
  <dc:creator/>
  <dc:description/>
  <dc:language>et-EE</dc:language>
  <cp:lastModifiedBy/>
  <dcterms:modified xsi:type="dcterms:W3CDTF">2021-10-14T12:08:59Z</dcterms:modified>
  <cp:revision>6</cp:revision>
  <dc:subject/>
  <dc:title/>
</cp:coreProperties>
</file>